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AC3" w:rsidRDefault="007A375A">
      <w:pPr>
        <w:rPr>
          <w:rStyle w:val="a3"/>
          <w:rFonts w:ascii="Times New Roman" w:hAnsi="Times New Roman" w:cs="Times New Roman"/>
          <w:sz w:val="22"/>
          <w:shd w:val="clear" w:color="auto" w:fill="FFFFFF"/>
        </w:rPr>
      </w:pPr>
      <w:r w:rsidRPr="007A375A">
        <w:rPr>
          <w:rStyle w:val="a3"/>
          <w:rFonts w:ascii="Times New Roman" w:hAnsi="Times New Roman" w:cs="Times New Roman"/>
          <w:sz w:val="22"/>
          <w:shd w:val="clear" w:color="auto" w:fill="FFFFFF"/>
        </w:rPr>
        <w:t>Supplementary material</w:t>
      </w:r>
    </w:p>
    <w:p w:rsidR="007A375A" w:rsidRDefault="007A375A" w:rsidP="007A375A">
      <w:pPr>
        <w:rPr>
          <w:rFonts w:ascii="Times New Roman" w:eastAsia="楷体" w:hAnsi="Times New Roman" w:cs="Times New Roman"/>
          <w:b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noProof/>
          <w:sz w:val="24"/>
          <w:szCs w:val="24"/>
        </w:rPr>
        <w:drawing>
          <wp:inline distT="0" distB="0" distL="0" distR="0">
            <wp:extent cx="5041392" cy="2261616"/>
            <wp:effectExtent l="19050" t="0" r="6858" b="0"/>
            <wp:docPr id="1" name="图片 0" descr="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2261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75A" w:rsidRPr="00D64032" w:rsidRDefault="007A375A" w:rsidP="007A375A">
      <w:pPr>
        <w:rPr>
          <w:rFonts w:ascii="Times New Roman" w:hAnsi="Times New Roman" w:cs="Times New Roman"/>
          <w:sz w:val="24"/>
          <w:szCs w:val="24"/>
        </w:rPr>
      </w:pPr>
      <w:r w:rsidRPr="00D64032">
        <w:rPr>
          <w:rFonts w:ascii="Times New Roman" w:eastAsia="楷体" w:hAnsi="Times New Roman" w:cs="Times New Roman"/>
          <w:b/>
          <w:sz w:val="24"/>
          <w:szCs w:val="24"/>
        </w:rPr>
        <w:t xml:space="preserve">Figure S1. </w:t>
      </w:r>
      <w:r w:rsidRPr="00D64032">
        <w:rPr>
          <w:rFonts w:ascii="Times New Roman" w:hAnsi="Times New Roman" w:cs="Times New Roman" w:hint="eastAsia"/>
          <w:b/>
          <w:sz w:val="24"/>
          <w:szCs w:val="24"/>
        </w:rPr>
        <w:t>I</w:t>
      </w:r>
      <w:r w:rsidRPr="00D64032">
        <w:rPr>
          <w:rFonts w:ascii="Times New Roman" w:hAnsi="Times New Roman" w:cs="Times New Roman"/>
          <w:b/>
          <w:sz w:val="24"/>
          <w:szCs w:val="24"/>
        </w:rPr>
        <w:t>mmunogenicity of TA1718-B single or repeat injected in cynomolgus monkeys</w:t>
      </w:r>
      <w:r w:rsidRPr="00D64032">
        <w:rPr>
          <w:rFonts w:ascii="Times New Roman" w:hAnsi="Times New Roman" w:cs="Times New Roman" w:hint="eastAsia"/>
          <w:b/>
          <w:sz w:val="24"/>
          <w:szCs w:val="24"/>
        </w:rPr>
        <w:t xml:space="preserve"> at</w:t>
      </w:r>
      <w:r w:rsidRPr="00D64032">
        <w:rPr>
          <w:rFonts w:ascii="Times New Roman" w:hAnsi="Times New Roman" w:cs="Times New Roman"/>
          <w:b/>
          <w:sz w:val="24"/>
          <w:szCs w:val="24"/>
        </w:rPr>
        <w:t xml:space="preserve"> different time points.</w:t>
      </w:r>
      <w:r w:rsidRPr="00D64032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D64032">
        <w:rPr>
          <w:rFonts w:ascii="Times New Roman" w:hAnsi="Times New Roman" w:cs="Times New Roman"/>
          <w:b/>
          <w:sz w:val="24"/>
          <w:szCs w:val="24"/>
        </w:rPr>
        <w:t>(A)</w:t>
      </w:r>
      <w:r w:rsidRPr="00D64032">
        <w:rPr>
          <w:rFonts w:ascii="Times New Roman" w:hAnsi="Times New Roman" w:cs="Times New Roman"/>
          <w:sz w:val="24"/>
          <w:szCs w:val="24"/>
        </w:rPr>
        <w:t xml:space="preserve"> The ratios of negative ADA after single (1, 3, and 10 mg/kg) TA1718-B</w:t>
      </w:r>
      <w:r w:rsidRPr="00D640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4032">
        <w:rPr>
          <w:rFonts w:ascii="Times New Roman" w:hAnsi="Times New Roman" w:cs="Times New Roman"/>
          <w:sz w:val="24"/>
          <w:szCs w:val="24"/>
        </w:rPr>
        <w:t xml:space="preserve">i.v injection in cynomolgus monkeys. </w:t>
      </w:r>
      <w:r w:rsidRPr="00D64032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D64032">
        <w:rPr>
          <w:rFonts w:ascii="Times New Roman" w:hAnsi="Times New Roman" w:cs="Times New Roman" w:hint="eastAsia"/>
          <w:sz w:val="24"/>
          <w:szCs w:val="24"/>
        </w:rPr>
        <w:t>R</w:t>
      </w:r>
      <w:r w:rsidRPr="00D64032">
        <w:rPr>
          <w:rFonts w:ascii="Times New Roman" w:hAnsi="Times New Roman" w:cs="Times New Roman"/>
          <w:sz w:val="24"/>
          <w:szCs w:val="24"/>
        </w:rPr>
        <w:t>atios of negative ADA after repeat (3 mg/kg) TA1718-B</w:t>
      </w:r>
      <w:r w:rsidRPr="00D640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4032">
        <w:rPr>
          <w:rFonts w:ascii="Times New Roman" w:hAnsi="Times New Roman" w:cs="Times New Roman"/>
          <w:sz w:val="24"/>
          <w:szCs w:val="24"/>
        </w:rPr>
        <w:t>i.v injection in cynomolgus monkeys.</w:t>
      </w:r>
    </w:p>
    <w:p w:rsidR="007A375A" w:rsidRDefault="007A375A" w:rsidP="007A375A">
      <w:pPr>
        <w:rPr>
          <w:rFonts w:ascii="Times New Roman" w:hAnsi="Times New Roman" w:cs="Times New Roman"/>
          <w:sz w:val="24"/>
          <w:szCs w:val="24"/>
        </w:rPr>
      </w:pPr>
    </w:p>
    <w:p w:rsidR="007A375A" w:rsidRPr="00D64032" w:rsidRDefault="007A375A" w:rsidP="007A37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274973" cy="6828585"/>
            <wp:effectExtent l="19050" t="0" r="0" b="0"/>
            <wp:docPr id="2" name="图片 1" descr="Fig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4326" cy="6827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75A" w:rsidRPr="00D64032" w:rsidRDefault="007A375A" w:rsidP="00927A7C">
      <w:pPr>
        <w:spacing w:beforeLines="50"/>
        <w:rPr>
          <w:rFonts w:ascii="Times New Roman" w:hAnsi="Times New Roman" w:cs="Times New Roman"/>
          <w:sz w:val="24"/>
          <w:szCs w:val="24"/>
        </w:rPr>
      </w:pPr>
      <w:r w:rsidRPr="00D64032">
        <w:rPr>
          <w:rFonts w:ascii="Times New Roman" w:hAnsi="Times New Roman" w:cs="Times New Roman"/>
          <w:b/>
          <w:sz w:val="24"/>
          <w:szCs w:val="24"/>
        </w:rPr>
        <w:t xml:space="preserve">Figure S2. Representative extracted ion chromatograms of (A) </w:t>
      </w:r>
      <w:r w:rsidRPr="00D64032">
        <w:rPr>
          <w:rFonts w:ascii="Times New Roman" w:hAnsi="Times New Roman" w:cs="Times New Roman"/>
          <w:sz w:val="24"/>
          <w:szCs w:val="24"/>
        </w:rPr>
        <w:t xml:space="preserve">Tipical HPLC spike of </w:t>
      </w:r>
      <w:r w:rsidRPr="00D64032">
        <w:rPr>
          <w:rFonts w:ascii="Times New Roman" w:eastAsia="楷体" w:hAnsi="Times New Roman" w:cs="Times New Roman"/>
          <w:sz w:val="24"/>
          <w:szCs w:val="24"/>
          <w:vertAlign w:val="superscript"/>
        </w:rPr>
        <w:t>125</w:t>
      </w:r>
      <w:r w:rsidRPr="00D64032">
        <w:rPr>
          <w:rFonts w:ascii="Times New Roman" w:eastAsia="楷体" w:hAnsi="Times New Roman" w:cs="Times New Roman"/>
          <w:sz w:val="24"/>
          <w:szCs w:val="24"/>
        </w:rPr>
        <w:t>I-</w:t>
      </w:r>
      <w:r w:rsidRPr="00D64032">
        <w:rPr>
          <w:rFonts w:ascii="Times New Roman" w:hAnsi="Times New Roman" w:cs="Times New Roman"/>
          <w:sz w:val="24"/>
          <w:szCs w:val="24"/>
        </w:rPr>
        <w:t>TA1718-B in blank sample.</w:t>
      </w:r>
      <w:r w:rsidRPr="00D64032">
        <w:rPr>
          <w:rFonts w:ascii="Times New Roman" w:hAnsi="Times New Roman" w:cs="Times New Roman"/>
          <w:b/>
          <w:sz w:val="24"/>
          <w:szCs w:val="24"/>
        </w:rPr>
        <w:t xml:space="preserve"> (B-E) </w:t>
      </w:r>
      <w:r w:rsidRPr="00D64032">
        <w:rPr>
          <w:rFonts w:ascii="Times New Roman" w:hAnsi="Times New Roman" w:cs="Times New Roman"/>
          <w:sz w:val="24"/>
          <w:szCs w:val="24"/>
        </w:rPr>
        <w:t xml:space="preserve">Rats’ plasma sample spiked with </w:t>
      </w:r>
      <w:r w:rsidRPr="00D64032">
        <w:rPr>
          <w:rFonts w:ascii="Times New Roman" w:eastAsia="楷体" w:hAnsi="Times New Roman" w:cs="Times New Roman"/>
          <w:sz w:val="24"/>
          <w:szCs w:val="24"/>
          <w:vertAlign w:val="superscript"/>
        </w:rPr>
        <w:t>125</w:t>
      </w:r>
      <w:r w:rsidRPr="00D64032">
        <w:rPr>
          <w:rFonts w:ascii="Times New Roman" w:eastAsia="楷体" w:hAnsi="Times New Roman" w:cs="Times New Roman"/>
          <w:sz w:val="24"/>
          <w:szCs w:val="24"/>
        </w:rPr>
        <w:t>I-</w:t>
      </w:r>
      <w:r w:rsidRPr="00D64032">
        <w:rPr>
          <w:rFonts w:ascii="Times New Roman" w:hAnsi="Times New Roman" w:cs="Times New Roman"/>
          <w:sz w:val="24"/>
          <w:szCs w:val="24"/>
        </w:rPr>
        <w:t xml:space="preserve">TA1718-B </w:t>
      </w:r>
      <w:r w:rsidRPr="00D64032">
        <w:rPr>
          <w:rFonts w:ascii="Times New Roman" w:hAnsi="Times New Roman" w:cs="Times New Roman" w:hint="eastAsia"/>
          <w:sz w:val="24"/>
          <w:szCs w:val="24"/>
        </w:rPr>
        <w:t>at</w:t>
      </w:r>
      <w:r w:rsidRPr="00D64032">
        <w:rPr>
          <w:rFonts w:ascii="Times New Roman" w:hAnsi="Times New Roman" w:cs="Times New Roman"/>
          <w:sz w:val="24"/>
          <w:szCs w:val="24"/>
        </w:rPr>
        <w:t xml:space="preserve"> different time points. </w:t>
      </w:r>
      <w:r w:rsidRPr="00D64032">
        <w:rPr>
          <w:rFonts w:ascii="Times New Roman" w:hAnsi="Times New Roman" w:cs="Times New Roman"/>
          <w:b/>
          <w:sz w:val="24"/>
          <w:szCs w:val="24"/>
        </w:rPr>
        <w:t>(C)</w:t>
      </w:r>
      <w:r w:rsidRPr="00D64032">
        <w:rPr>
          <w:rFonts w:ascii="Times New Roman" w:hAnsi="Times New Roman" w:cs="Times New Roman"/>
          <w:sz w:val="24"/>
          <w:szCs w:val="24"/>
        </w:rPr>
        <w:t xml:space="preserve"> Rats’ urine sample spiked with </w:t>
      </w:r>
      <w:r w:rsidRPr="00D64032">
        <w:rPr>
          <w:rFonts w:ascii="Times New Roman" w:eastAsia="楷体" w:hAnsi="Times New Roman" w:cs="Times New Roman"/>
          <w:sz w:val="24"/>
          <w:szCs w:val="24"/>
          <w:vertAlign w:val="superscript"/>
        </w:rPr>
        <w:t>125</w:t>
      </w:r>
      <w:r w:rsidRPr="00D64032">
        <w:rPr>
          <w:rFonts w:ascii="Times New Roman" w:eastAsia="楷体" w:hAnsi="Times New Roman" w:cs="Times New Roman"/>
          <w:sz w:val="24"/>
          <w:szCs w:val="24"/>
        </w:rPr>
        <w:t>I-</w:t>
      </w:r>
      <w:r w:rsidRPr="00D64032">
        <w:rPr>
          <w:rFonts w:ascii="Times New Roman" w:hAnsi="Times New Roman" w:cs="Times New Roman"/>
          <w:sz w:val="24"/>
          <w:szCs w:val="24"/>
        </w:rPr>
        <w:t>TA1718-B</w:t>
      </w:r>
      <w:r w:rsidRPr="00D64032">
        <w:rPr>
          <w:rFonts w:ascii="Times New Roman" w:hAnsi="Times New Roman" w:cs="Times New Roman" w:hint="eastAsia"/>
          <w:sz w:val="24"/>
          <w:szCs w:val="24"/>
        </w:rPr>
        <w:t xml:space="preserve"> at</w:t>
      </w:r>
      <w:r w:rsidRPr="00D64032">
        <w:rPr>
          <w:rFonts w:ascii="Times New Roman" w:hAnsi="Times New Roman" w:cs="Times New Roman"/>
          <w:sz w:val="24"/>
          <w:szCs w:val="24"/>
        </w:rPr>
        <w:t xml:space="preserve"> different time points.</w:t>
      </w:r>
    </w:p>
    <w:p w:rsidR="007A375A" w:rsidRDefault="007A375A" w:rsidP="007A375A">
      <w:pPr>
        <w:rPr>
          <w:rFonts w:ascii="Times New Roman" w:hAnsi="Times New Roman" w:cs="Times New Roman"/>
          <w:sz w:val="24"/>
          <w:szCs w:val="24"/>
        </w:rPr>
      </w:pPr>
    </w:p>
    <w:p w:rsidR="007A375A" w:rsidRPr="00D64032" w:rsidRDefault="007A375A" w:rsidP="007A37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94074" cy="7307885"/>
            <wp:effectExtent l="19050" t="0" r="0" b="0"/>
            <wp:docPr id="3" name="图片 2" descr="Fig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3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3710" cy="7307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75A" w:rsidRPr="00D64032" w:rsidRDefault="007A375A" w:rsidP="007A375A">
      <w:pPr>
        <w:rPr>
          <w:rFonts w:ascii="Times New Roman" w:hAnsi="Times New Roman" w:cs="Times New Roman"/>
          <w:sz w:val="24"/>
          <w:szCs w:val="24"/>
        </w:rPr>
      </w:pPr>
      <w:r w:rsidRPr="00D64032">
        <w:rPr>
          <w:rFonts w:ascii="Times New Roman" w:hAnsi="Times New Roman" w:cs="Times New Roman"/>
          <w:b/>
          <w:sz w:val="24"/>
          <w:szCs w:val="24"/>
        </w:rPr>
        <w:t xml:space="preserve">Figure S3. Representative linear graph of total (red) and </w:t>
      </w:r>
      <w:r w:rsidRPr="00D64032">
        <w:rPr>
          <w:rFonts w:ascii="Times New Roman" w:eastAsia="楷体" w:hAnsi="Times New Roman" w:cs="Times New Roman"/>
          <w:b/>
          <w:sz w:val="24"/>
          <w:szCs w:val="24"/>
        </w:rPr>
        <w:t>precipitated (black) redioactivity in plasma (A)</w:t>
      </w:r>
      <w:r w:rsidRPr="00D64032">
        <w:rPr>
          <w:rFonts w:ascii="Times New Roman" w:eastAsia="楷体" w:hAnsi="Times New Roman" w:cs="Times New Roman"/>
          <w:sz w:val="24"/>
          <w:szCs w:val="24"/>
        </w:rPr>
        <w:t xml:space="preserve">, heart </w:t>
      </w:r>
      <w:r w:rsidRPr="00D64032">
        <w:rPr>
          <w:rFonts w:ascii="Times New Roman" w:eastAsia="楷体" w:hAnsi="Times New Roman" w:cs="Times New Roman"/>
          <w:b/>
          <w:sz w:val="24"/>
          <w:szCs w:val="24"/>
        </w:rPr>
        <w:t>(B)</w:t>
      </w:r>
      <w:r w:rsidRPr="00D64032">
        <w:rPr>
          <w:rFonts w:ascii="Times New Roman" w:eastAsia="楷体" w:hAnsi="Times New Roman" w:cs="Times New Roman"/>
          <w:sz w:val="24"/>
          <w:szCs w:val="24"/>
        </w:rPr>
        <w:t>, liver</w:t>
      </w:r>
      <w:r w:rsidRPr="00D64032">
        <w:rPr>
          <w:rFonts w:ascii="Times New Roman" w:eastAsia="楷体" w:hAnsi="Times New Roman" w:cs="Times New Roman"/>
          <w:b/>
          <w:sz w:val="24"/>
          <w:szCs w:val="24"/>
        </w:rPr>
        <w:t>(C)</w:t>
      </w:r>
      <w:r w:rsidRPr="00D64032">
        <w:rPr>
          <w:rFonts w:ascii="Times New Roman" w:eastAsia="楷体" w:hAnsi="Times New Roman" w:cs="Times New Roman"/>
          <w:sz w:val="24"/>
          <w:szCs w:val="24"/>
        </w:rPr>
        <w:t xml:space="preserve">, spleen </w:t>
      </w:r>
      <w:r w:rsidRPr="00D64032">
        <w:rPr>
          <w:rFonts w:ascii="Times New Roman" w:eastAsia="楷体" w:hAnsi="Times New Roman" w:cs="Times New Roman"/>
          <w:b/>
          <w:sz w:val="24"/>
          <w:szCs w:val="24"/>
        </w:rPr>
        <w:t>(D)</w:t>
      </w:r>
      <w:r w:rsidRPr="00D64032">
        <w:rPr>
          <w:rFonts w:ascii="Times New Roman" w:eastAsia="楷体" w:hAnsi="Times New Roman" w:cs="Times New Roman"/>
          <w:sz w:val="24"/>
          <w:szCs w:val="24"/>
        </w:rPr>
        <w:t xml:space="preserve">, kidney </w:t>
      </w:r>
      <w:r w:rsidRPr="00D64032">
        <w:rPr>
          <w:rFonts w:ascii="Times New Roman" w:eastAsia="楷体" w:hAnsi="Times New Roman" w:cs="Times New Roman"/>
          <w:b/>
          <w:sz w:val="24"/>
          <w:szCs w:val="24"/>
        </w:rPr>
        <w:t>(E)</w:t>
      </w:r>
      <w:r w:rsidRPr="00D64032">
        <w:rPr>
          <w:rFonts w:ascii="Times New Roman" w:eastAsia="楷体" w:hAnsi="Times New Roman" w:cs="Times New Roman"/>
          <w:sz w:val="24"/>
          <w:szCs w:val="24"/>
        </w:rPr>
        <w:t xml:space="preserve">, lung </w:t>
      </w:r>
      <w:r w:rsidRPr="00D64032">
        <w:rPr>
          <w:rFonts w:ascii="Times New Roman" w:eastAsia="楷体" w:hAnsi="Times New Roman" w:cs="Times New Roman"/>
          <w:b/>
          <w:sz w:val="24"/>
          <w:szCs w:val="24"/>
        </w:rPr>
        <w:t>(F)</w:t>
      </w:r>
      <w:r w:rsidRPr="00D64032">
        <w:rPr>
          <w:rFonts w:ascii="Times New Roman" w:eastAsia="楷体" w:hAnsi="Times New Roman" w:cs="Times New Roman"/>
          <w:sz w:val="24"/>
          <w:szCs w:val="24"/>
        </w:rPr>
        <w:t xml:space="preserve">, stomach </w:t>
      </w:r>
      <w:r w:rsidRPr="00D64032">
        <w:rPr>
          <w:rFonts w:ascii="Times New Roman" w:eastAsia="楷体" w:hAnsi="Times New Roman" w:cs="Times New Roman"/>
          <w:b/>
          <w:sz w:val="24"/>
          <w:szCs w:val="24"/>
        </w:rPr>
        <w:t>(G)</w:t>
      </w:r>
      <w:r w:rsidRPr="00D64032">
        <w:rPr>
          <w:rFonts w:ascii="Times New Roman" w:eastAsia="楷体" w:hAnsi="Times New Roman" w:cs="Times New Roman"/>
          <w:sz w:val="24"/>
          <w:szCs w:val="24"/>
        </w:rPr>
        <w:t xml:space="preserve">, and tumor </w:t>
      </w:r>
      <w:r w:rsidRPr="00D64032">
        <w:rPr>
          <w:rFonts w:ascii="Times New Roman" w:eastAsia="楷体" w:hAnsi="Times New Roman" w:cs="Times New Roman"/>
          <w:b/>
          <w:sz w:val="24"/>
          <w:szCs w:val="24"/>
        </w:rPr>
        <w:t xml:space="preserve">(H) </w:t>
      </w:r>
      <w:r w:rsidRPr="00D64032">
        <w:rPr>
          <w:rFonts w:ascii="Times New Roman" w:eastAsia="楷体" w:hAnsi="Times New Roman" w:cs="Times New Roman"/>
          <w:sz w:val="24"/>
          <w:szCs w:val="24"/>
        </w:rPr>
        <w:t xml:space="preserve">contained </w:t>
      </w:r>
      <w:r w:rsidRPr="00D64032">
        <w:rPr>
          <w:rFonts w:ascii="Times New Roman" w:eastAsia="楷体" w:hAnsi="Times New Roman" w:cs="Times New Roman"/>
          <w:sz w:val="24"/>
          <w:szCs w:val="24"/>
          <w:vertAlign w:val="superscript"/>
        </w:rPr>
        <w:t>125</w:t>
      </w:r>
      <w:r w:rsidRPr="00D64032">
        <w:rPr>
          <w:rFonts w:ascii="Times New Roman" w:eastAsia="楷体" w:hAnsi="Times New Roman" w:cs="Times New Roman"/>
          <w:sz w:val="24"/>
          <w:szCs w:val="24"/>
        </w:rPr>
        <w:t>I-</w:t>
      </w:r>
      <w:r w:rsidRPr="00D64032">
        <w:rPr>
          <w:rFonts w:ascii="Times New Roman" w:hAnsi="Times New Roman" w:cs="Times New Roman"/>
          <w:sz w:val="24"/>
          <w:szCs w:val="24"/>
        </w:rPr>
        <w:t xml:space="preserve">TA1718-B. </w:t>
      </w:r>
    </w:p>
    <w:p w:rsidR="007A375A" w:rsidRPr="00BA31A5" w:rsidRDefault="007A375A" w:rsidP="007A375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A31A5">
        <w:rPr>
          <w:rFonts w:ascii="Times New Roman" w:hAnsi="Times New Roman" w:cs="Times New Roman"/>
          <w:b/>
          <w:sz w:val="24"/>
          <w:szCs w:val="24"/>
        </w:rPr>
        <w:lastRenderedPageBreak/>
        <w:t>Table S1. The 90 % confidence interval (Cl) of C</w:t>
      </w:r>
      <w:r w:rsidRPr="00BA31A5">
        <w:rPr>
          <w:rFonts w:ascii="Times New Roman" w:hAnsi="Times New Roman" w:cs="Times New Roman"/>
          <w:b/>
          <w:sz w:val="24"/>
          <w:szCs w:val="24"/>
          <w:vertAlign w:val="subscript"/>
        </w:rPr>
        <w:t>max</w:t>
      </w:r>
      <w:r w:rsidRPr="00BA31A5">
        <w:rPr>
          <w:rFonts w:ascii="Times New Roman" w:hAnsi="Times New Roman" w:cs="Times New Roman"/>
          <w:b/>
          <w:sz w:val="24"/>
          <w:szCs w:val="24"/>
        </w:rPr>
        <w:t xml:space="preserve"> and AUC for dose linear regression (power function model) when cynomolgus monkeys were</w:t>
      </w:r>
      <w:r w:rsidRPr="00BA31A5">
        <w:rPr>
          <w:rFonts w:ascii="Times New Roman" w:hAnsi="Times New Roman" w:cs="Times New Roman" w:hint="eastAsia"/>
          <w:b/>
          <w:sz w:val="24"/>
          <w:szCs w:val="24"/>
        </w:rPr>
        <w:t xml:space="preserve"> single </w:t>
      </w:r>
      <w:r w:rsidRPr="00BA31A5">
        <w:rPr>
          <w:rFonts w:ascii="Times New Roman" w:hAnsi="Times New Roman" w:cs="Times New Roman"/>
          <w:b/>
          <w:sz w:val="24"/>
          <w:szCs w:val="24"/>
        </w:rPr>
        <w:t xml:space="preserve">injected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with </w:t>
      </w:r>
      <w:r w:rsidRPr="00BA31A5">
        <w:rPr>
          <w:rFonts w:ascii="Times New Roman" w:hAnsi="Times New Roman" w:cs="Times New Roman"/>
          <w:b/>
          <w:sz w:val="24"/>
          <w:szCs w:val="24"/>
        </w:rPr>
        <w:t>TA1718-B</w:t>
      </w:r>
      <w:r w:rsidRPr="00BA31A5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tbl>
      <w:tblPr>
        <w:tblStyle w:val="a5"/>
        <w:tblW w:w="974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76"/>
        <w:gridCol w:w="2977"/>
        <w:gridCol w:w="992"/>
        <w:gridCol w:w="1701"/>
        <w:gridCol w:w="1701"/>
      </w:tblGrid>
      <w:tr w:rsidR="007A375A" w:rsidRPr="00BA31A5" w:rsidTr="00BF1CC1">
        <w:trPr>
          <w:jc w:val="center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b/>
                <w:sz w:val="18"/>
                <w:szCs w:val="18"/>
              </w:rPr>
              <w:t>Exposure parameter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b/>
                <w:sz w:val="18"/>
                <w:szCs w:val="18"/>
              </w:rPr>
              <w:t>β-value</w:t>
            </w:r>
            <w:r w:rsidRPr="00BA31A5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(</w:t>
            </w:r>
            <w:r w:rsidRPr="00BA31A5">
              <w:rPr>
                <w:rFonts w:ascii="Times New Roman" w:hAnsi="Times New Roman" w:cs="Times New Roman"/>
                <w:b/>
                <w:sz w:val="18"/>
                <w:szCs w:val="18"/>
              </w:rPr>
              <w:t>Power mondel</w:t>
            </w:r>
            <w:r w:rsidRPr="00BA31A5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b/>
                <w:sz w:val="18"/>
                <w:szCs w:val="18"/>
              </w:rPr>
              <w:t>SD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b/>
                <w:sz w:val="18"/>
                <w:szCs w:val="18"/>
              </w:rPr>
              <w:t>Cl_90_Lower*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b/>
                <w:sz w:val="18"/>
                <w:szCs w:val="18"/>
              </w:rPr>
              <w:t>Cl_90_Upper*</w:t>
            </w:r>
          </w:p>
        </w:tc>
      </w:tr>
      <w:tr w:rsidR="007A375A" w:rsidRPr="00BA31A5" w:rsidTr="00BF1CC1">
        <w:trPr>
          <w:jc w:val="center"/>
        </w:trPr>
        <w:tc>
          <w:tcPr>
            <w:tcW w:w="2376" w:type="dxa"/>
            <w:tcBorders>
              <w:top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AUCI</w:t>
            </w:r>
            <w:r w:rsidRPr="00BA31A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NF_obs</w:t>
            </w:r>
            <w:r w:rsidRPr="00BA31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(h*μg/ml)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0.947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0.086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0.798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1.097</w:t>
            </w:r>
          </w:p>
        </w:tc>
      </w:tr>
      <w:tr w:rsidR="007A375A" w:rsidRPr="00BA31A5" w:rsidTr="00BF1CC1">
        <w:trPr>
          <w:jc w:val="center"/>
        </w:trPr>
        <w:tc>
          <w:tcPr>
            <w:tcW w:w="2376" w:type="dxa"/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AUC</w:t>
            </w:r>
            <w:r w:rsidRPr="00BA31A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last</w:t>
            </w:r>
            <w:r w:rsidRPr="00BA31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(h*μg/ml)</w:t>
            </w:r>
          </w:p>
        </w:tc>
        <w:tc>
          <w:tcPr>
            <w:tcW w:w="2977" w:type="dxa"/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1.039</w:t>
            </w:r>
          </w:p>
        </w:tc>
        <w:tc>
          <w:tcPr>
            <w:tcW w:w="992" w:type="dxa"/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0.087</w:t>
            </w:r>
          </w:p>
        </w:tc>
        <w:tc>
          <w:tcPr>
            <w:tcW w:w="1701" w:type="dxa"/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0.887</w:t>
            </w:r>
          </w:p>
        </w:tc>
        <w:tc>
          <w:tcPr>
            <w:tcW w:w="1701" w:type="dxa"/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1.191</w:t>
            </w:r>
          </w:p>
        </w:tc>
      </w:tr>
      <w:tr w:rsidR="007A375A" w:rsidRPr="00BA31A5" w:rsidTr="00BF1CC1">
        <w:trPr>
          <w:jc w:val="center"/>
        </w:trPr>
        <w:tc>
          <w:tcPr>
            <w:tcW w:w="2376" w:type="dxa"/>
            <w:tcBorders>
              <w:bottom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BA31A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max</w:t>
            </w:r>
            <w:r w:rsidRPr="00BA31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(μg/ml)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0.856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0.787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7A375A" w:rsidRPr="00BA31A5" w:rsidRDefault="007A375A" w:rsidP="00BF1CC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1A5">
              <w:rPr>
                <w:rFonts w:ascii="Times New Roman" w:hAnsi="Times New Roman" w:cs="Times New Roman"/>
                <w:sz w:val="18"/>
                <w:szCs w:val="18"/>
              </w:rPr>
              <w:t>0.926</w:t>
            </w:r>
          </w:p>
        </w:tc>
      </w:tr>
    </w:tbl>
    <w:p w:rsidR="007A375A" w:rsidRPr="00773FBA" w:rsidRDefault="007A375A" w:rsidP="007A375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73FBA">
        <w:rPr>
          <w:rFonts w:ascii="Times New Roman" w:hAnsi="Times New Roman" w:cs="Times New Roman"/>
          <w:sz w:val="24"/>
          <w:szCs w:val="24"/>
        </w:rPr>
        <w:t>* means the 90 % confidence interval of β-value of Power model</w:t>
      </w:r>
    </w:p>
    <w:p w:rsidR="007A375A" w:rsidRDefault="007A375A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/>
        </w:rPr>
        <w:sectPr w:rsidR="00927A7C" w:rsidSect="00BF1AC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27A7C" w:rsidRPr="001F59C6" w:rsidRDefault="00927A7C" w:rsidP="00927A7C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1F59C6">
        <w:rPr>
          <w:rFonts w:ascii="Times New Roman" w:hAnsi="Times New Roman"/>
          <w:b/>
          <w:sz w:val="24"/>
          <w:szCs w:val="24"/>
        </w:rPr>
        <w:lastRenderedPageBreak/>
        <w:t>T</w:t>
      </w:r>
      <w:r>
        <w:rPr>
          <w:rFonts w:ascii="Times New Roman" w:hAnsi="Times New Roman" w:hint="eastAsia"/>
          <w:b/>
          <w:sz w:val="24"/>
          <w:szCs w:val="24"/>
        </w:rPr>
        <w:t>able</w:t>
      </w:r>
      <w:r w:rsidRPr="001F59C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S2</w:t>
      </w:r>
      <w:r w:rsidRPr="001F59C6">
        <w:rPr>
          <w:rFonts w:ascii="Times New Roman" w:hAnsi="Times New Roman"/>
          <w:b/>
          <w:sz w:val="24"/>
          <w:szCs w:val="24"/>
        </w:rPr>
        <w:t xml:space="preserve"> The tissue distributions of </w:t>
      </w:r>
      <w:r w:rsidRPr="001F59C6">
        <w:rPr>
          <w:rFonts w:ascii="Times New Roman" w:hAnsi="Times New Roman"/>
          <w:b/>
          <w:sz w:val="24"/>
          <w:szCs w:val="24"/>
          <w:vertAlign w:val="superscript"/>
        </w:rPr>
        <w:t>125</w:t>
      </w:r>
      <w:r w:rsidRPr="001F59C6">
        <w:rPr>
          <w:rFonts w:ascii="Times New Roman" w:hAnsi="Times New Roman"/>
          <w:b/>
          <w:sz w:val="24"/>
          <w:szCs w:val="24"/>
        </w:rPr>
        <w:t>I-TA1718 (</w:t>
      </w:r>
      <w:r>
        <w:rPr>
          <w:rFonts w:ascii="Times New Roman" w:hAnsi="Times New Roman"/>
          <w:b/>
          <w:sz w:val="24"/>
          <w:szCs w:val="24"/>
        </w:rPr>
        <w:t>μg Equ/g or μg Equ/mL, Mean ± SD</w:t>
      </w:r>
      <w:r w:rsidRPr="001F59C6">
        <w:rPr>
          <w:rFonts w:ascii="Times New Roman" w:hAnsi="Times New Roman"/>
          <w:b/>
          <w:sz w:val="24"/>
          <w:szCs w:val="24"/>
        </w:rPr>
        <w:t>, n=6) in MC38 human colon cancer mice.</w:t>
      </w:r>
    </w:p>
    <w:tbl>
      <w:tblPr>
        <w:tblW w:w="13914" w:type="dxa"/>
        <w:jc w:val="center"/>
        <w:tblInd w:w="-1334" w:type="dxa"/>
        <w:tblLook w:val="04A0"/>
      </w:tblPr>
      <w:tblGrid>
        <w:gridCol w:w="2530"/>
        <w:gridCol w:w="1134"/>
        <w:gridCol w:w="1034"/>
        <w:gridCol w:w="6"/>
        <w:gridCol w:w="1086"/>
        <w:gridCol w:w="1088"/>
        <w:gridCol w:w="1180"/>
        <w:gridCol w:w="1088"/>
        <w:gridCol w:w="1180"/>
        <w:gridCol w:w="992"/>
        <w:gridCol w:w="2596"/>
      </w:tblGrid>
      <w:tr w:rsidR="00927A7C" w:rsidRPr="001F59C6" w:rsidTr="00F3569D">
        <w:trPr>
          <w:trHeight w:val="285"/>
          <w:jc w:val="center"/>
        </w:trPr>
        <w:tc>
          <w:tcPr>
            <w:tcW w:w="253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Tissue</w:t>
            </w:r>
          </w:p>
        </w:tc>
        <w:tc>
          <w:tcPr>
            <w:tcW w:w="113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Precipitation radioactivity</w:t>
            </w:r>
          </w:p>
        </w:tc>
      </w:tr>
      <w:tr w:rsidR="00927A7C" w:rsidRPr="001F59C6" w:rsidTr="00F3569D">
        <w:trPr>
          <w:trHeight w:val="285"/>
          <w:jc w:val="center"/>
        </w:trPr>
        <w:tc>
          <w:tcPr>
            <w:tcW w:w="2530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2 hrs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96 hrs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168 hrs</w:t>
            </w:r>
          </w:p>
        </w:tc>
        <w:tc>
          <w:tcPr>
            <w:tcW w:w="21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240 hrs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AUC</w:t>
            </w: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(0-240 hrs)</w:t>
            </w: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927A7C" w:rsidRPr="001F59C6" w:rsidTr="00F3569D">
        <w:trPr>
          <w:trHeight w:val="285"/>
          <w:jc w:val="center"/>
        </w:trPr>
        <w:tc>
          <w:tcPr>
            <w:tcW w:w="253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SD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SD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SD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SD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mg/L*h or mg/kg*h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Blood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71.77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5.60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19.87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3.30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2.05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2.79</w:t>
            </w:r>
          </w:p>
        </w:tc>
        <w:tc>
          <w:tcPr>
            <w:tcW w:w="21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5316.7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Heart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5.33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413.0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Liver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5.06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1.42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0.55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403.9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Spleen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5.59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2.36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538.3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Lung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12.14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3.56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0.54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932.6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Kidney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8.40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2.72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680.6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Stomach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2.44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1.28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0.27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0.30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245.9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Intestinal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3.75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0.16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274.7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Testis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3.17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242.4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Ovary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14.00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3.12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0.60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1036.3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Brain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0.68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0.28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Fat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0.87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0.43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261.8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Muscle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0.47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0.47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0.12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0.10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71.0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lastRenderedPageBreak/>
              <w:t>Bone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3.85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0.77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0.24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272.6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Tumor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7.44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1.34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4.47</w:t>
            </w:r>
          </w:p>
        </w:tc>
        <w:tc>
          <w:tcPr>
            <w:tcW w:w="1088" w:type="dxa"/>
            <w:tcBorders>
              <w:top w:val="nil"/>
              <w:left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1.58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</w:t>
            </w:r>
          </w:p>
        </w:tc>
        <w:tc>
          <w:tcPr>
            <w:tcW w:w="1088" w:type="dxa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1.07</w:t>
            </w:r>
          </w:p>
        </w:tc>
        <w:tc>
          <w:tcPr>
            <w:tcW w:w="2596" w:type="dxa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826.8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Mesenteric nodes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6.13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1.58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4.09</w:t>
            </w:r>
          </w:p>
        </w:tc>
        <w:tc>
          <w:tcPr>
            <w:tcW w:w="1088" w:type="dxa"/>
            <w:tcBorders>
              <w:top w:val="nil"/>
              <w:left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1.22</w:t>
            </w:r>
          </w:p>
        </w:tc>
        <w:tc>
          <w:tcPr>
            <w:tcW w:w="1088" w:type="dxa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1.19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0.25</w:t>
            </w:r>
          </w:p>
        </w:tc>
        <w:tc>
          <w:tcPr>
            <w:tcW w:w="2596" w:type="dxa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742.6</w:t>
            </w:r>
          </w:p>
        </w:tc>
      </w:tr>
      <w:tr w:rsidR="00927A7C" w:rsidRPr="001F59C6" w:rsidTr="00F3569D">
        <w:trPr>
          <w:trHeight w:val="285"/>
          <w:jc w:val="center"/>
        </w:trPr>
        <w:tc>
          <w:tcPr>
            <w:tcW w:w="253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7A7C" w:rsidRPr="001F59C6" w:rsidRDefault="00927A7C" w:rsidP="00F3569D">
            <w:pPr>
              <w:widowControl/>
              <w:spacing w:line="360" w:lineRule="auto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84" w:type="dxa"/>
            <w:gridSpan w:val="10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Total radioactivity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Blood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74.59</w:t>
            </w:r>
          </w:p>
        </w:tc>
        <w:tc>
          <w:tcPr>
            <w:tcW w:w="1040" w:type="dxa"/>
            <w:gridSpan w:val="2"/>
            <w:tcBorders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6.82</w:t>
            </w:r>
          </w:p>
        </w:tc>
        <w:tc>
          <w:tcPr>
            <w:tcW w:w="1086" w:type="dxa"/>
            <w:tcBorders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19.94</w:t>
            </w:r>
          </w:p>
        </w:tc>
        <w:tc>
          <w:tcPr>
            <w:tcW w:w="1088" w:type="dxa"/>
            <w:tcBorders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1180" w:type="dxa"/>
            <w:tcBorders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1088" w:type="dxa"/>
            <w:tcBorders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2.98</w:t>
            </w:r>
          </w:p>
        </w:tc>
        <w:tc>
          <w:tcPr>
            <w:tcW w:w="2172" w:type="dxa"/>
            <w:gridSpan w:val="2"/>
            <w:tcBorders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2596" w:type="dxa"/>
            <w:tcBorders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5473.2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Heart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5.31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412.4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Liver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/ 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bottom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Spleen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5.61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2.41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552.1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Lung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12.08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3.63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946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Kidney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8.42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696.7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Stomach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309.4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Intestinal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285.7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Testis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244.2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Ovary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13.79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1087.1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Brain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/ 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60.8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Fat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393.6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Muscle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74.7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lastRenderedPageBreak/>
              <w:t>Bone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3.94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290.2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Tumor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7.49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1088" w:type="dxa"/>
            <w:tcBorders>
              <w:top w:val="nil"/>
              <w:left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1088" w:type="dxa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2596" w:type="dxa"/>
            <w:tcBorders>
              <w:top w:val="nil"/>
              <w:left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850.2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Mesenteric nodes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5.96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4.03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746.7</w:t>
            </w:r>
          </w:p>
        </w:tc>
      </w:tr>
      <w:tr w:rsidR="00927A7C" w:rsidRPr="001F59C6" w:rsidTr="00F3569D">
        <w:trPr>
          <w:trHeight w:val="300"/>
          <w:jc w:val="center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7A7C" w:rsidRPr="001F59C6" w:rsidRDefault="00927A7C" w:rsidP="00F3569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sz w:val="24"/>
                <w:szCs w:val="24"/>
              </w:rPr>
              <w:t>Thyroid amount 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bottom"/>
            <w:hideMark/>
          </w:tcPr>
          <w:p w:rsidR="00927A7C" w:rsidRPr="001F59C6" w:rsidRDefault="00927A7C" w:rsidP="00F356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59C6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</w:p>
        </w:tc>
      </w:tr>
    </w:tbl>
    <w:p w:rsidR="00927A7C" w:rsidRPr="00CA45E9" w:rsidRDefault="00927A7C" w:rsidP="00927A7C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 w:hint="eastAsia"/>
        </w:rPr>
      </w:pPr>
    </w:p>
    <w:p w:rsidR="00927A7C" w:rsidRDefault="00927A7C">
      <w:pPr>
        <w:rPr>
          <w:rFonts w:ascii="Times New Roman" w:hAnsi="Times New Roman" w:cs="Times New Roman"/>
        </w:rPr>
        <w:sectPr w:rsidR="00927A7C" w:rsidSect="00927A7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27A7C" w:rsidRDefault="00927A7C">
      <w:pPr>
        <w:rPr>
          <w:rFonts w:ascii="Times New Roman" w:hAnsi="Times New Roman" w:cs="Times New Roman"/>
        </w:rPr>
      </w:pPr>
    </w:p>
    <w:p w:rsidR="007A375A" w:rsidRPr="00655546" w:rsidRDefault="007A375A" w:rsidP="007A375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55546">
        <w:rPr>
          <w:rFonts w:ascii="Times New Roman" w:hAnsi="Times New Roman" w:cs="Times New Roman"/>
          <w:b/>
          <w:sz w:val="24"/>
          <w:szCs w:val="24"/>
        </w:rPr>
        <w:t>Table S</w:t>
      </w:r>
      <w:r w:rsidR="00927A7C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655546">
        <w:rPr>
          <w:rFonts w:ascii="Times New Roman" w:hAnsi="Times New Roman" w:cs="Times New Roman"/>
          <w:b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655546">
        <w:rPr>
          <w:rFonts w:ascii="Times New Roman" w:hAnsi="Times New Roman" w:cs="Times New Roman"/>
          <w:b/>
          <w:sz w:val="24"/>
          <w:szCs w:val="24"/>
        </w:rPr>
        <w:t xml:space="preserve">recipitated/total </w:t>
      </w:r>
      <w:r w:rsidRPr="00903484">
        <w:rPr>
          <w:rFonts w:ascii="Times New Roman" w:eastAsia="宋体" w:hAnsi="Times New Roman" w:cs="Times New Roman"/>
          <w:b/>
          <w:color w:val="000000"/>
          <w:sz w:val="24"/>
          <w:szCs w:val="24"/>
        </w:rPr>
        <w:t>radioactivity</w:t>
      </w:r>
      <w:r w:rsidRPr="00655546">
        <w:rPr>
          <w:rFonts w:ascii="Times New Roman" w:hAnsi="Times New Roman" w:cs="Times New Roman"/>
          <w:b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b/>
          <w:sz w:val="24"/>
          <w:szCs w:val="24"/>
        </w:rPr>
        <w:t>l</w:t>
      </w:r>
      <w:r w:rsidRPr="00655546">
        <w:rPr>
          <w:rFonts w:ascii="Times New Roman" w:hAnsi="Times New Roman" w:cs="Times New Roman"/>
          <w:b/>
          <w:sz w:val="24"/>
          <w:szCs w:val="24"/>
        </w:rPr>
        <w:t xml:space="preserve">inear regression correlation coefficient in </w:t>
      </w:r>
      <w:r w:rsidRPr="00655546">
        <w:rPr>
          <w:rFonts w:ascii="Times New Roman" w:hAnsi="Times New Roman" w:cs="Times New Roman"/>
          <w:b/>
          <w:sz w:val="24"/>
          <w:szCs w:val="24"/>
          <w:vertAlign w:val="superscript"/>
        </w:rPr>
        <w:t>125</w:t>
      </w:r>
      <w:r w:rsidRPr="00655546">
        <w:rPr>
          <w:rFonts w:ascii="Times New Roman" w:hAnsi="Times New Roman" w:cs="Times New Roman"/>
          <w:b/>
          <w:sz w:val="24"/>
          <w:szCs w:val="24"/>
        </w:rPr>
        <w:t>I- TA1718-B added tissues.</w:t>
      </w:r>
    </w:p>
    <w:tbl>
      <w:tblPr>
        <w:tblW w:w="9924" w:type="dxa"/>
        <w:tblInd w:w="-885" w:type="dxa"/>
        <w:tblBorders>
          <w:top w:val="single" w:sz="4" w:space="0" w:color="auto"/>
        </w:tblBorders>
        <w:tblLook w:val="04A0"/>
      </w:tblPr>
      <w:tblGrid>
        <w:gridCol w:w="1560"/>
        <w:gridCol w:w="2268"/>
        <w:gridCol w:w="993"/>
        <w:gridCol w:w="2126"/>
        <w:gridCol w:w="992"/>
        <w:gridCol w:w="1985"/>
      </w:tblGrid>
      <w:tr w:rsidR="007A375A" w:rsidRPr="00FC7A73" w:rsidTr="00BF1CC1">
        <w:trPr>
          <w:trHeight w:val="465"/>
        </w:trPr>
        <w:tc>
          <w:tcPr>
            <w:tcW w:w="1560" w:type="dxa"/>
            <w:vMerge w:val="restart"/>
            <w:shd w:val="clear" w:color="auto" w:fill="auto"/>
            <w:noWrap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Tissue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Precipitation radioactivity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R</w:t>
            </w:r>
            <w:r w:rsidRPr="00FC7A73">
              <w:rPr>
                <w:rFonts w:ascii="Times New Roman" w:eastAsia="宋体" w:hAnsi="Times New Roman" w:cs="Times New Roman"/>
                <w:b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Total radioactivity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R</w:t>
            </w:r>
            <w:r w:rsidRPr="00FC7A73">
              <w:rPr>
                <w:rFonts w:ascii="Times New Roman" w:eastAsia="宋体" w:hAnsi="Times New Roman" w:cs="Times New Roman"/>
                <w:b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precipitate rate (%)</w:t>
            </w:r>
          </w:p>
        </w:tc>
      </w:tr>
      <w:tr w:rsidR="007A375A" w:rsidRPr="00FC7A73" w:rsidTr="00BF1CC1">
        <w:trPr>
          <w:trHeight w:val="285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Slope ± S</w:t>
            </w:r>
            <w:r w:rsidRPr="00FC7A7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D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Slope ± S</w:t>
            </w:r>
            <w:r w:rsidRPr="00FC7A7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D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Mean ± S</w:t>
            </w:r>
            <w:r w:rsidRPr="00FC7A7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D</w:t>
            </w:r>
          </w:p>
        </w:tc>
      </w:tr>
      <w:tr w:rsidR="007A375A" w:rsidRPr="00FC7A73" w:rsidTr="00BF1CC1">
        <w:trPr>
          <w:trHeight w:val="300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Serum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378.56 ± 18.52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0.9996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390.87 ± 14.27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0.9998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96.6 ± 5.7</w:t>
            </w:r>
          </w:p>
        </w:tc>
      </w:tr>
      <w:tr w:rsidR="007A375A" w:rsidRPr="00FC7A73" w:rsidTr="00BF1CC1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Heart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409.02 ± 12.50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0.9993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408.96 ± 10.29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0.9997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96.7 ± 5.8</w:t>
            </w:r>
          </w:p>
        </w:tc>
      </w:tr>
      <w:tr w:rsidR="007A375A" w:rsidRPr="00FC7A73" w:rsidTr="00BF1CC1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Liver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388.64 ± 22.81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0.9994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406.91 ± 9.85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0.9996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97.0 ± 3.7</w:t>
            </w:r>
          </w:p>
        </w:tc>
      </w:tr>
      <w:tr w:rsidR="007A375A" w:rsidRPr="00FC7A73" w:rsidTr="00BF1CC1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Spleen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368.46 ± 7.01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0.9997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386.30 ± 2.37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0.9998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95.7 ± 3.7</w:t>
            </w:r>
          </w:p>
        </w:tc>
      </w:tr>
      <w:tr w:rsidR="007A375A" w:rsidRPr="00FC7A73" w:rsidTr="00BF1CC1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Lung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366.38 ± 16.66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0.9995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382.68 ± 5.56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0.9998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96.2 ± 4.1</w:t>
            </w:r>
          </w:p>
        </w:tc>
      </w:tr>
      <w:tr w:rsidR="007A375A" w:rsidRPr="00FC7A73" w:rsidTr="00BF1CC1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Kidney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353.86 ± 8.22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0.9997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382.76 ± 5.83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0.9998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94.0 ± 3.9</w:t>
            </w:r>
          </w:p>
        </w:tc>
      </w:tr>
      <w:tr w:rsidR="007A375A" w:rsidRPr="00FC7A73" w:rsidTr="00BF1CC1">
        <w:trPr>
          <w:trHeight w:val="300"/>
        </w:trPr>
        <w:tc>
          <w:tcPr>
            <w:tcW w:w="1560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Stomach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371.14 ± 7.48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0.9996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389.82 ± 7.82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0.9998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95.0 ± 4.4</w:t>
            </w:r>
          </w:p>
        </w:tc>
      </w:tr>
      <w:tr w:rsidR="007A375A" w:rsidRPr="00FC7A73" w:rsidTr="00BF1CC1">
        <w:trPr>
          <w:trHeight w:val="300"/>
        </w:trPr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Tumor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389.54 ± 9.27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0.9993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398.77 ± 9.51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0.9997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A375A" w:rsidRPr="00FC7A73" w:rsidRDefault="007A375A" w:rsidP="00BF1C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C7A73">
              <w:rPr>
                <w:rFonts w:ascii="Times New Roman" w:eastAsia="宋体" w:hAnsi="Times New Roman" w:cs="Times New Roman"/>
                <w:color w:val="000000"/>
                <w:szCs w:val="21"/>
              </w:rPr>
              <w:t>94.3 ± 4.8</w:t>
            </w:r>
          </w:p>
        </w:tc>
      </w:tr>
    </w:tbl>
    <w:p w:rsidR="007A375A" w:rsidRDefault="007A375A" w:rsidP="007A375A">
      <w:pPr>
        <w:spacing w:line="220" w:lineRule="atLeast"/>
      </w:pPr>
    </w:p>
    <w:p w:rsidR="007A375A" w:rsidRPr="007A375A" w:rsidRDefault="007A375A">
      <w:pPr>
        <w:rPr>
          <w:rFonts w:ascii="Times New Roman" w:hAnsi="Times New Roman" w:cs="Times New Roman"/>
        </w:rPr>
      </w:pPr>
    </w:p>
    <w:sectPr w:rsidR="007A375A" w:rsidRPr="007A375A" w:rsidSect="00BF1A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277B" w:rsidRDefault="0006277B" w:rsidP="00927A7C">
      <w:pPr>
        <w:spacing w:line="240" w:lineRule="auto"/>
      </w:pPr>
      <w:r>
        <w:separator/>
      </w:r>
    </w:p>
  </w:endnote>
  <w:endnote w:type="continuationSeparator" w:id="1">
    <w:p w:rsidR="0006277B" w:rsidRDefault="0006277B" w:rsidP="00927A7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277B" w:rsidRDefault="0006277B" w:rsidP="00927A7C">
      <w:pPr>
        <w:spacing w:line="240" w:lineRule="auto"/>
      </w:pPr>
      <w:r>
        <w:separator/>
      </w:r>
    </w:p>
  </w:footnote>
  <w:footnote w:type="continuationSeparator" w:id="1">
    <w:p w:rsidR="0006277B" w:rsidRDefault="0006277B" w:rsidP="00927A7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375A"/>
    <w:rsid w:val="0006277B"/>
    <w:rsid w:val="00092618"/>
    <w:rsid w:val="003A2D73"/>
    <w:rsid w:val="006C00A7"/>
    <w:rsid w:val="007A375A"/>
    <w:rsid w:val="00927A7C"/>
    <w:rsid w:val="00BF1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A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A375A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7A375A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A375A"/>
    <w:rPr>
      <w:sz w:val="18"/>
      <w:szCs w:val="18"/>
    </w:rPr>
  </w:style>
  <w:style w:type="table" w:styleId="a5">
    <w:name w:val="Table Grid"/>
    <w:basedOn w:val="a1"/>
    <w:uiPriority w:val="59"/>
    <w:rsid w:val="007A375A"/>
    <w:pPr>
      <w:spacing w:line="240" w:lineRule="auto"/>
    </w:pPr>
    <w:rPr>
      <w:rFonts w:eastAsia="微软雅黑"/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927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927A7C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927A7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927A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596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2018-11-23T02:14:00Z</dcterms:created>
  <dcterms:modified xsi:type="dcterms:W3CDTF">2019-03-30T03:06:00Z</dcterms:modified>
</cp:coreProperties>
</file>